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ptos" w:cs="Aptos" w:eastAsia="Aptos" w:hAnsi="Aptos"/>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3931920</wp:posOffset>
            </wp:positionH>
            <wp:positionV relativeFrom="paragraph">
              <wp:posOffset>-175257</wp:posOffset>
            </wp:positionV>
            <wp:extent cx="1739900" cy="467995"/>
            <wp:effectExtent b="0" l="0" r="0" t="0"/>
            <wp:wrapNone/>
            <wp:docPr descr="A black text on a white background&#10;&#10;Description automatically generated" id="843460313" name="image3.jpg"/>
            <a:graphic>
              <a:graphicData uri="http://schemas.openxmlformats.org/drawingml/2006/picture">
                <pic:pic>
                  <pic:nvPicPr>
                    <pic:cNvPr descr="A black text on a white background&#10;&#10;Description automatically generated" id="0" name="image3.jpg"/>
                    <pic:cNvPicPr preferRelativeResize="0"/>
                  </pic:nvPicPr>
                  <pic:blipFill>
                    <a:blip r:embed="rId7"/>
                    <a:srcRect b="0" l="0" r="0" t="0"/>
                    <a:stretch>
                      <a:fillRect/>
                    </a:stretch>
                  </pic:blipFill>
                  <pic:spPr>
                    <a:xfrm>
                      <a:off x="0" y="0"/>
                      <a:ext cx="173990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2346960</wp:posOffset>
            </wp:positionH>
            <wp:positionV relativeFrom="paragraph">
              <wp:posOffset>-594358</wp:posOffset>
            </wp:positionV>
            <wp:extent cx="933450" cy="935990"/>
            <wp:effectExtent b="0" l="0" r="0" t="0"/>
            <wp:wrapNone/>
            <wp:docPr descr="A green and white logo with a tree and text&#10;&#10;Description automatically generated" id="843460315" name="image2.jpg"/>
            <a:graphic>
              <a:graphicData uri="http://schemas.openxmlformats.org/drawingml/2006/picture">
                <pic:pic>
                  <pic:nvPicPr>
                    <pic:cNvPr descr="A green and white logo with a tree and text&#10;&#10;Description automatically generated" id="0" name="image2.jpg"/>
                    <pic:cNvPicPr preferRelativeResize="0"/>
                  </pic:nvPicPr>
                  <pic:blipFill>
                    <a:blip r:embed="rId8"/>
                    <a:srcRect b="0" l="0" r="0" t="0"/>
                    <a:stretch>
                      <a:fillRect/>
                    </a:stretch>
                  </pic:blipFill>
                  <pic:spPr>
                    <a:xfrm>
                      <a:off x="0" y="0"/>
                      <a:ext cx="933450" cy="9359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-708658</wp:posOffset>
            </wp:positionV>
            <wp:extent cx="1828800" cy="1001395"/>
            <wp:effectExtent b="0" l="0" r="0" t="0"/>
            <wp:wrapNone/>
            <wp:docPr descr="A logo with an owl in the center&#10;&#10;Description automatically generated" id="843460314" name="image1.jpg"/>
            <a:graphic>
              <a:graphicData uri="http://schemas.openxmlformats.org/drawingml/2006/picture">
                <pic:pic>
                  <pic:nvPicPr>
                    <pic:cNvPr descr="A logo with an owl in the center&#10;&#10;Description automatically generated" id="0" name="image1.jpg"/>
                    <pic:cNvPicPr preferRelativeResize="0"/>
                  </pic:nvPicPr>
                  <pic:blipFill>
                    <a:blip r:embed="rId9"/>
                    <a:srcRect b="7993" l="0" r="0" t="-1"/>
                    <a:stretch>
                      <a:fillRect/>
                    </a:stretch>
                  </pic:blipFill>
                  <pic:spPr>
                    <a:xfrm>
                      <a:off x="0" y="0"/>
                      <a:ext cx="1828800" cy="1001395"/>
                    </a:xfrm>
                    <a:prstGeom prst="rect"/>
                    <a:ln/>
                  </pic:spPr>
                </pic:pic>
              </a:graphicData>
            </a:graphic>
          </wp:anchor>
        </w:drawing>
      </w:r>
    </w:p>
    <w:p w:rsidR="00000000" w:rsidDel="00000000" w:rsidP="00000000" w:rsidRDefault="00000000" w:rsidRPr="00000000" w14:paraId="00000002">
      <w:pPr>
        <w:jc w:val="center"/>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ΕΝΤΥΠΟ ΣΧΕΔΙΑΣΜΟΥ ΤΟΥ ΠΑΙΔΑΓΩΓΙΚΟΥ ΠΛΑΝΟΥ</w:t>
      </w:r>
    </w:p>
    <w:p w:rsidR="00000000" w:rsidDel="00000000" w:rsidP="00000000" w:rsidRDefault="00000000" w:rsidRPr="00000000" w14:paraId="00000004">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 </w:t>
      </w:r>
    </w:p>
    <w:p w:rsidR="00000000" w:rsidDel="00000000" w:rsidP="00000000" w:rsidRDefault="00000000" w:rsidRPr="00000000" w14:paraId="00000005">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Για την Προδημοτική και Δημοτική Εκπαίδευση το συγκεκριμένο πρόγραμμα μπορεί να αποτελέσει το ζήτημα για τον σχεδιασμό της Αειφόρου Περιβαλλοντικής Εκπαιδευτικής Πολιτικής (ΑΠΕΠ) του σχολείου. Για τη Μέση Γενική Εκπαίδευση (ΜΓΕ) και τη Μέση Τεχνική και Επαγγελματική Εκπαίδευση και Κατάρτιση (ΜΤΕΕΚ) η διαμόρφωση του πράσινου χώρου μπορεί να αποτελέσει πρόγραμμα της σχολικής μονάδας.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000000" w:val="clear"/>
          </w:tcPr>
          <w:p w:rsidR="00000000" w:rsidDel="00000000" w:rsidP="00000000" w:rsidRDefault="00000000" w:rsidRPr="00000000" w14:paraId="00000006">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Aptos" w:cs="Aptos" w:eastAsia="Aptos" w:hAnsi="Aptos"/>
                <w:b w:val="1"/>
                <w:bCs w:val="1"/>
              </w:rPr>
            </w:pPr>
            <w:r w:rsidDel="00000000" w:rsidR="00000000" w:rsidRPr="00000000">
              <w:rPr>
                <w:rFonts w:ascii="Aptos" w:cs="Aptos" w:eastAsia="Aptos" w:hAnsi="Aptos"/>
                <w:b w:val="1"/>
                <w:bCs w:val="1"/>
                <w:rtl w:val="0"/>
              </w:rPr>
              <w:t xml:space="preserve">Πρακτικές τεχνικές</w:t>
            </w:r>
          </w:p>
          <w:p w:rsidR="00000000" w:rsidDel="00000000" w:rsidP="00000000" w:rsidRDefault="00000000" w:rsidRPr="00000000" w14:paraId="00000008">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Ποιες πρακτικές τεχνικές δημιουργίας, συντήρησης, αναβάθμισης και αξιοποίησης κήπων θα εφαρμόσετε και πώς θα τις ενσωματώσετε στη διδασκαλία σας; </w:t>
            </w:r>
          </w:p>
          <w:p w:rsidR="00000000" w:rsidDel="00000000" w:rsidP="00000000" w:rsidRDefault="00000000" w:rsidRPr="00000000" w14:paraId="00000009">
            <w:pPr>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(π.χ. </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Συνοδευτική φύτευση – εφαρμογή βέλτιστων συνδυασμών συνοδευτικών φυτεύσεων-παρατήρηση των αποτελεσμάτων στην υγεία των φυτών.</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Φύτευση ιθαγενών/εγκλιματισμένων φυτών – διερεύνηση των πλεονεκτημάτων τους έναντι φύτευσης άλλων φυτών </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Προστασία της άγριας ζωής – δημιουργία νέων ενδιαιτημάτων π.χ. εγκατάσταση νέων φωλιών για πουλιά και ξενοδοχείων εντόμων σε συνδυασμό με εξαπόλυση ωφέλιμων εντόμων (παπαρούνες), παρατηρήσεις, καταγραφές και μελέτες για την άγρια ζωή που προσελκύεται στον σχολικό χώρο.</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Παραγωγή Compost – μετατροπή των οργανικών αποβλήτων σε λίπασμα</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Αξιοποίηση ψηφιακών εφαρμογών π.χ. εγκατάσταση αισθητήρων για την παρακολούθηση Θ</w:t>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superscript"/>
                <w:rtl w:val="0"/>
              </w:rPr>
              <w:t xml:space="preserve">ο</w:t>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C, υγρασίας εδάφους και αέρα, mm βροχόπτωσης</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Αξιοποίηση κλαδεμάτων π.χ. παραγωγή και αξιοποίηση θρυμματισμένου ξύλου ως εδαφοκαλυπτικό, κατασκευές ή για δημιουργία βιομάζας</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Μέσα από το πρόγραμμα θα εισαχθούν σύγχρονες πρακτικές και τεχνικές για την κηποτεχνία, τον σχεδιασμό κήπου, την τοπιοτέχνηση, τις καλλιέργειες και την δενδροκομία που είναι κατάλληλες στις κλιματολογικές συνθήκες του νησιού μας και συγκεκριμένα της περιοχής που βρίσκεται το σχολείο.</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Οι μαθητές θα γνωρίσουν τα πλεονεκτήματα της φύτευσης των ενδημικών φυτών έναντι των ξενικών αλλά και την σχέση των φυτών αυτών με την ταυτότητα του τόπου μας και τον πολιτισμό μας.</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Θα μάθουν επίσης ποια είναι η καλύτερη περίοδος φύτευσης και τους λόγους για τους οποίους δεν φυτεύουμε ολόχρονα.</w:t>
            </w:r>
          </w:p>
          <w:p w:rsidR="00000000" w:rsidDel="00000000" w:rsidP="00000000" w:rsidRDefault="00000000" w:rsidRPr="00000000" w14:paraId="00000016">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17">
            <w:pPr>
              <w:rPr>
                <w:rFonts w:ascii="Aptos" w:cs="Aptos" w:eastAsia="Aptos" w:hAnsi="Aptos"/>
                <w:b w:val="1"/>
                <w:bCs w:val="1"/>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18">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Aptos" w:cs="Aptos" w:eastAsia="Aptos" w:hAnsi="Aptos"/>
                <w:b w:val="1"/>
                <w:bCs w:val="1"/>
              </w:rPr>
            </w:pPr>
            <w:r w:rsidDel="00000000" w:rsidR="00000000" w:rsidRPr="00000000">
              <w:rPr>
                <w:rFonts w:ascii="Aptos" w:cs="Aptos" w:eastAsia="Aptos" w:hAnsi="Aptos"/>
                <w:b w:val="1"/>
                <w:bCs w:val="1"/>
                <w:rtl w:val="0"/>
              </w:rPr>
              <w:t xml:space="preserve">Παιδαγωγικές μέθοδοι </w:t>
            </w:r>
          </w:p>
          <w:p w:rsidR="00000000" w:rsidDel="00000000" w:rsidP="00000000" w:rsidRDefault="00000000" w:rsidRPr="00000000" w14:paraId="0000001A">
            <w:pPr>
              <w:rPr>
                <w:rFonts w:ascii="Aptos" w:cs="Aptos" w:eastAsia="Aptos" w:hAnsi="Aptos"/>
                <w:sz w:val="20"/>
                <w:szCs w:val="20"/>
              </w:rPr>
            </w:pPr>
            <w:r w:rsidDel="00000000" w:rsidR="00000000" w:rsidRPr="00000000">
              <w:rPr>
                <w:rFonts w:ascii="Aptos" w:cs="Aptos" w:eastAsia="Aptos" w:hAnsi="Aptos"/>
                <w:sz w:val="20"/>
                <w:szCs w:val="20"/>
                <w:rtl w:val="0"/>
              </w:rPr>
              <w:t xml:space="preserve">Ποιες παιδαγωγικές μεθόδους θα αξιοποιήσετε και με ποιον τρόπο; </w:t>
            </w:r>
          </w:p>
          <w:p w:rsidR="00000000" w:rsidDel="00000000" w:rsidP="00000000" w:rsidRDefault="00000000" w:rsidRPr="00000000" w14:paraId="0000001B">
            <w:pPr>
              <w:rPr>
                <w:rFonts w:ascii="Aptos" w:cs="Aptos" w:eastAsia="Aptos" w:hAnsi="Aptos"/>
                <w:sz w:val="20"/>
                <w:szCs w:val="20"/>
              </w:rPr>
            </w:pPr>
            <w:r w:rsidDel="00000000" w:rsidR="00000000" w:rsidRPr="00000000">
              <w:rPr>
                <w:rFonts w:ascii="Aptos" w:cs="Aptos" w:eastAsia="Aptos" w:hAnsi="Aptos"/>
                <w:sz w:val="20"/>
                <w:szCs w:val="20"/>
                <w:rtl w:val="0"/>
              </w:rPr>
              <w:t xml:space="preserve">(Παιχνιδοκεντρική, ανακαλυπτική, συνεργατική, βιωματική, STEM, διερευνητική, ομαδοσυνεργατική, Project-based learning, Καθοδηγούμενη ανακάλυψη, επίλυση προβλημάτων  κ.λπ. )</w:t>
            </w:r>
          </w:p>
          <w:p w:rsidR="00000000" w:rsidDel="00000000" w:rsidP="00000000" w:rsidRDefault="00000000" w:rsidRPr="00000000" w14:paraId="0000001C">
            <w:pPr>
              <w:rPr>
                <w:rFonts w:ascii="Aptos" w:cs="Aptos" w:eastAsia="Aptos" w:hAnsi="Aptos"/>
                <w:sz w:val="20"/>
                <w:szCs w:val="20"/>
              </w:rPr>
            </w:pPr>
            <w:r w:rsidDel="00000000" w:rsidR="00000000" w:rsidRPr="00000000">
              <w:rPr>
                <w:rFonts w:ascii="Aptos" w:cs="Aptos" w:eastAsia="Aptos" w:hAnsi="Aptos"/>
                <w:sz w:val="20"/>
                <w:szCs w:val="20"/>
                <w:rtl w:val="0"/>
              </w:rPr>
              <w:t xml:space="preserve">Περιγράψτε κάποιες από τις δραστηριότητες και τον τρόπο με τον οποίο θα τις υλοποιήσετε.</w:t>
            </w:r>
          </w:p>
          <w:p w:rsidR="00000000" w:rsidDel="00000000" w:rsidP="00000000" w:rsidRDefault="00000000" w:rsidRPr="00000000" w14:paraId="0000001D">
            <w:pPr>
              <w:rPr/>
            </w:pPr>
            <w:r w:rsidDel="00000000" w:rsidR="00000000" w:rsidRPr="00000000">
              <w:rPr>
                <w:rtl w:val="0"/>
              </w:rPr>
              <w:t xml:space="preserve">Κατά την εφαρμογή του προγράμματος θα καλυφθούν αβίαστα και διαθεματικά ποικίλοι δείχτες του Αναλυτικού Προγράμματος, θα εφαρμοστούν διάφορες παιδαγωγικές μέθοδοι και οι μαθητές θα έχουν την ευκαιρία να αποκτήσουν γνώσεις και δεξιότητες.</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Θα δοθεί στους μαθητές η δυνατότητα να εργαστούν με την παιδαγωγική μέθοδο project, μια ανοιχτή μορφή μάθησης που ενσωματώνει πολλές άλλες παιδαγωγικές προσεγγίσεις και προσαρμόζεται στις δεξιότητες και τα ενδιαφέροντα των παιδιών.</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Μέσω και παράλληλα με τη μέθοδο project, θα χρησιμοποιηθούν οι εξής παιδαγωγικές μέθοδοι:</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Καταιγισμός ιδεών–ιδεοθύελλα (brainstorming): Έχει ήδη χρησιμοποιηθεί τόσο στο μάθημα της Περιβαλλοντικής Αγωγής, όσο και σε άλλα μαθήματα, αφού μέσω της μεθόδου αυτής οι μαθητές έδωσαν τις δικές τους ιδέες για τη διαμόρφωση του χώρου, υπέβαλαν τις δικές τους προτάσεις, έκαναν ακόμα και ζωγραφιές για να απεικονίσουν το πώς φαντάζονται τον κήπο μετά την αναδιαμόρφωση. Η μέθοδος θα χρησιμοποιείται κατά τη διάρκεια του προγράμματος, ώστε να υπάρχει ποικιλία ιδεών και προτάσεων για την εξέλιξη και εφαρμογή του προγράμματος.</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Διερευνητική μάθηση: Οι μαθητές μπαίνουν σε μια διαδικασία διερεύνησης του θέματος και του ζητούμενου, παρατηρώντας τα υφιστάμενα δεδομένα, π.χ. την κατάσταση του κήπου, τις ανάγκες και τα ζητούμενα για τη διαμόρφωση του κήπου.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Ομαδοσυνεργατική μάθηση: Στο πλαίσιο του Περιβαλλοντικού Ομίλου, οι μαθητές θα συνεργάζονται για να συνοψίσουν γνώσεις και να προτείνουν στρατηγικές δράσης, μέσα από συλλογική εργασία και συναντήσεις με τους υπεύθυνους εκπαιδευτικούς.</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Σε πρακτικό στάδιο, οι μαθητές-επικεφαλείς του Περιβαλλοντικού ομίλου, θα δημιουργήσουν και τις ομάδες εργασίας αλλά και τα ωράρια λειτουργίας των ομάδων συντήρησης του κήπου.</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Βιωματική μάθηση: Μετά τη δημιουργία των ομάδων, οι μαθητές θα συμμετέχουν πρακτικά σε όλες τις εργασίες του κήπου, μαθαίνοντας μέσα από την πράξη («learn by doing») και αναπτύσσοντας δεξιότητες επίλυσης προβλημάτων, συνεργασίας και υπευθυνότητας.</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Η υπαίθρια τάξη διδασκαλίας, θα αξιοποιείται για κάθε μάθημα με βάση το Αναλυτικό Πρόγραμμα.</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Στις Φυσικές Επιστήμες, ο κήπος θα λειτουργεί ως ζωντανό εργαστήριο, όπου θα μελετώνται θέματα όπως: κύκλος ζωής φυτών και ζώων, είδη φυτών, φωτοσύνθεση, επικονίαση, κύκλος νερού και οικολογικές σχέσεις.</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rPr>
                <w:rFonts w:ascii="Roboto" w:cs="Roboto" w:eastAsia="Roboto" w:hAnsi="Roboto"/>
                <w:color w:val="242424"/>
                <w:sz w:val="23"/>
                <w:szCs w:val="23"/>
              </w:rPr>
            </w:pPr>
            <w:r w:rsidDel="00000000" w:rsidR="00000000" w:rsidRPr="00000000">
              <w:rPr>
                <w:rFonts w:ascii="Roboto" w:cs="Roboto" w:eastAsia="Roboto" w:hAnsi="Roboto"/>
                <w:color w:val="242424"/>
                <w:sz w:val="23"/>
                <w:szCs w:val="23"/>
                <w:rtl w:val="0"/>
              </w:rPr>
              <w:t xml:space="preserve">Στα Μαθηματικά, οι μαθητές θα ασκούνται σε δεξιότητες όπως εκτιμήσεις, δημιουργία γραφημάτων, ανάλυση δεδομένων και μετρήσεις.</w:t>
            </w:r>
          </w:p>
          <w:p w:rsidR="00000000" w:rsidDel="00000000" w:rsidP="00000000" w:rsidRDefault="00000000" w:rsidRPr="00000000" w14:paraId="00000032">
            <w:pPr>
              <w:shd w:fill="ffffff" w:val="clea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3">
            <w:pPr>
              <w:shd w:fill="ffffff" w:val="clear"/>
              <w:rPr>
                <w:rFonts w:ascii="Roboto" w:cs="Roboto" w:eastAsia="Roboto" w:hAnsi="Roboto"/>
                <w:color w:val="242424"/>
                <w:sz w:val="23"/>
                <w:szCs w:val="23"/>
              </w:rPr>
            </w:pPr>
            <w:r w:rsidDel="00000000" w:rsidR="00000000" w:rsidRPr="00000000">
              <w:rPr>
                <w:rFonts w:ascii="Roboto" w:cs="Roboto" w:eastAsia="Roboto" w:hAnsi="Roboto"/>
                <w:color w:val="242424"/>
                <w:sz w:val="23"/>
                <w:szCs w:val="23"/>
                <w:rtl w:val="0"/>
              </w:rPr>
              <w:t xml:space="preserve">Στο μάθημα της Τέχνης, οι μαθητές θα εκφράζουν τις καλλιτεχνικές τους ανησυχίες στο φυσικό περιβάλλον, δημιουργώντας έργα με υλικά από τον κήπο και πραγματοποιώντας υπαίθριες εγκαταστάσεις.</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Στη Γεωγραφία, οι μαθητές θα παρατηρούν και θα μετρούν καιρικά δεδομένα, όπως υγρασία και θερμοκρασία, ενώ θα συνδέουν τις έννοιες των φυτών και των δέντρων με διαφορετικές ιστορικές περιόδους.</w:t>
            </w:r>
          </w:p>
          <w:p w:rsidR="00000000" w:rsidDel="00000000" w:rsidP="00000000" w:rsidRDefault="00000000" w:rsidRPr="00000000" w14:paraId="00000036">
            <w:pPr>
              <w:rPr/>
            </w:pPr>
            <w:r w:rsidDel="00000000" w:rsidR="00000000" w:rsidRPr="00000000">
              <w:rPr>
                <w:rtl w:val="0"/>
              </w:rPr>
              <w:t xml:space="preserve">Στο μάθημα της Γλώσσας και της Λογοτεχνίας και Ιστορίας, με τη μελέτη κειμένων, ποιημάτων, ιστορικών πηγών, θα καλλιεργηθεί ο σεβασμός και η αγάπη για το πράσινο και θα αναδειχθεί η σχέση του λαού μας με τη μεσογειακή βλάστηση.</w:t>
            </w:r>
          </w:p>
          <w:p w:rsidR="00000000" w:rsidDel="00000000" w:rsidP="00000000" w:rsidRDefault="00000000" w:rsidRPr="00000000" w14:paraId="00000037">
            <w:pPr>
              <w:rPr>
                <w:rFonts w:ascii="Aptos" w:cs="Aptos" w:eastAsia="Aptos" w:hAnsi="Aptos"/>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38">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Ποιες ικανότητες STEAMΕ θα επιδιώξετε να αναπτυχθούν μέσα από την εφαρμογή του προγράμματος;</w:t>
            </w:r>
            <w:r w:rsidDel="00000000" w:rsidR="00000000" w:rsidRPr="00000000">
              <w:rPr>
                <w:sz w:val="20"/>
                <w:szCs w:val="20"/>
                <w:rtl w:val="0"/>
              </w:rPr>
              <w:t xml:space="preserve"> </w:t>
            </w:r>
          </w:p>
          <w:p w:rsidR="00000000" w:rsidDel="00000000" w:rsidP="00000000" w:rsidRDefault="00000000" w:rsidRPr="00000000" w14:paraId="0000003A">
            <w:pPr>
              <w:rPr>
                <w:sz w:val="20"/>
                <w:szCs w:val="20"/>
              </w:rPr>
            </w:pPr>
            <w:r w:rsidDel="00000000" w:rsidR="00000000" w:rsidRPr="00000000">
              <w:rPr>
                <w:sz w:val="20"/>
                <w:szCs w:val="20"/>
                <w:rtl w:val="0"/>
              </w:rPr>
              <w:t xml:space="preserve">(ικανότητα οραματισμού, ικανότητα προσοχής, ικανότητα διεπιστημονικής σκέψης, κριτικής και δημιουργικής σκέψης, ενσυναίσθησης, ικανότητα έρευνας, εντοπισμού και επίλυσης προβλήματος, συμμετοχής, εμπλοκής , ενεργού πολιτότητας, συνεργασίας και επικοινωνίας, δράσης, υπευθυνότητας, αξιολόγησης και λήψης απόφασης)</w:t>
            </w:r>
          </w:p>
          <w:p w:rsidR="00000000" w:rsidDel="00000000" w:rsidP="00000000" w:rsidRDefault="00000000" w:rsidRPr="00000000" w14:paraId="0000003B">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Όπως η μεθοδολογία STEAME συνδυάζει Επιστήμη, Τεχνολογία, Μηχανική, Τέχνη, Μαθηματικά και Επιχειρηματικότητα/Περιβάλλον σε μια ενιαία προσέγγιση, έτσι και εμείς επιδιώκουμε να διδάξουμε στα παιδιά μας γνώσεις ολοκληρωμένες και συνδεδεμένες, αντί για αποσπασματικές.</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Μέσα από το πρόγραμμα, θα αναπτυχθούν βασικές δεξιότητες όπως διάλογος, κριτική σκέψη, επικοινωνία, συνεργασία, δημιουργικότητα και ικανότητα επίλυσης προβλημάτων.</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Στόχος μας είναι οι μαθητές να μάθουν μέσα από την πράξη, να αποκτήσουν στάσεις και αξίες και να είναι σε θέση να προτείνουν καινοτόμες λύσεις για κοινωνικά και πραγματικά ζητήματα.</w:t>
            </w:r>
          </w:p>
          <w:p w:rsidR="00000000" w:rsidDel="00000000" w:rsidP="00000000" w:rsidRDefault="00000000" w:rsidRPr="00000000" w14:paraId="00000041">
            <w:pPr>
              <w:rPr>
                <w:sz w:val="20"/>
                <w:szCs w:val="20"/>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42">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43">
            <w:pPr>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Ενημέρωση/Επιμόρφωση όλων των μελών της σχολικής μονάδας και διασφάλιση της συμμετοχής τους</w:t>
            </w:r>
          </w:p>
          <w:p w:rsidR="00000000" w:rsidDel="00000000" w:rsidP="00000000" w:rsidRDefault="00000000" w:rsidRPr="00000000" w14:paraId="00000044">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Περιγράψτε ενδεικτικές δραστηριότητες ενημέρωσης και εμπλοκής /συμμετοχής όλων των μελών της σχολικής κοινότητας (μαθητές/μαθήτριες, εκπαιδευτικοί, γονείς, γραμματειακό και βοηθητικό προσωπικό, υπάλληλοι κυλικείου, Σύνδεσμος Γονέων, τοπικοί φορείς κ.λπ.) σε θέματα που αφορούν τον σχεδιασμό, τη δημιουργία, τη συντήρηση και την εκμετάλλευση χώρων πρασίνου; </w:t>
            </w:r>
          </w:p>
          <w:p w:rsidR="00000000" w:rsidDel="00000000" w:rsidP="00000000" w:rsidRDefault="00000000" w:rsidRPr="00000000" w14:paraId="00000045">
            <w:pPr>
              <w:jc w:val="both"/>
              <w:rPr>
                <w:rFonts w:ascii="Aptos" w:cs="Aptos" w:eastAsia="Aptos" w:hAnsi="Aptos"/>
                <w:sz w:val="20"/>
                <w:szCs w:val="20"/>
              </w:rPr>
            </w:pPr>
            <w:r w:rsidDel="00000000" w:rsidR="00000000" w:rsidRPr="00000000">
              <w:rPr>
                <w:rtl w:val="0"/>
              </w:rPr>
            </w:r>
          </w:p>
          <w:p w:rsidR="00000000" w:rsidDel="00000000" w:rsidP="00000000" w:rsidRDefault="00000000" w:rsidRPr="00000000" w14:paraId="00000046">
            <w:pPr>
              <w:jc w:val="both"/>
              <w:rPr>
                <w:rFonts w:ascii="Aptos" w:cs="Aptos" w:eastAsia="Aptos" w:hAnsi="Aptos"/>
                <w:sz w:val="20"/>
                <w:szCs w:val="20"/>
              </w:rPr>
            </w:pPr>
            <w:r w:rsidDel="00000000" w:rsidR="00000000" w:rsidRPr="00000000">
              <w:rPr>
                <w:sz w:val="20"/>
                <w:szCs w:val="20"/>
                <w:rtl w:val="0"/>
              </w:rPr>
              <w:t xml:space="preserve">Θα δημιουργηθεί Περιβαλλοντικός Όμιλος με μαθητές και εκπαιδευτικούς, ο οποίος θα αναλαμβάνει σε τακτά διαστήματα τη διοργάνωση ενημερωτικών συναντήσεων, σεμιναρίων και ημερίδων. Παράλληλα, θα δημιουργούνται αφίσες και ενημερωτικό υλικό που θα αναρτάται σε χώρους του σχολείου.</w:t>
            </w:r>
            <w:r w:rsidDel="00000000" w:rsidR="00000000" w:rsidRPr="00000000">
              <w:rPr>
                <w:rtl w:val="0"/>
              </w:rPr>
            </w:r>
          </w:p>
          <w:p w:rsidR="00000000" w:rsidDel="00000000" w:rsidP="00000000" w:rsidRDefault="00000000" w:rsidRPr="00000000" w14:paraId="00000047">
            <w:pPr>
              <w:jc w:val="both"/>
              <w:rPr>
                <w:sz w:val="20"/>
                <w:szCs w:val="20"/>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48">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Aptos" w:cs="Aptos" w:eastAsia="Aptos" w:hAnsi="Aptos"/>
                <w:b w:val="1"/>
                <w:bCs w:val="1"/>
              </w:rPr>
            </w:pPr>
            <w:r w:rsidDel="00000000" w:rsidR="00000000" w:rsidRPr="00000000">
              <w:rPr>
                <w:rFonts w:ascii="Aptos" w:cs="Aptos" w:eastAsia="Aptos" w:hAnsi="Aptos"/>
                <w:b w:val="1"/>
                <w:bCs w:val="1"/>
                <w:rtl w:val="0"/>
              </w:rPr>
              <w:t xml:space="preserve">Δεξιότητες ζωής </w:t>
            </w:r>
          </w:p>
          <w:p w:rsidR="00000000" w:rsidDel="00000000" w:rsidP="00000000" w:rsidRDefault="00000000" w:rsidRPr="00000000" w14:paraId="0000004A">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Καθορίστε τις δεξιότητες ζωής που αναμένετε να κατακτήσουν οι μαθητές/μαθήτριες, καθώς και τους τρόπους με τους οποίους θα κατακτηθούν οι δεξιότητες αυτές </w:t>
            </w:r>
          </w:p>
          <w:p w:rsidR="00000000" w:rsidDel="00000000" w:rsidP="00000000" w:rsidRDefault="00000000" w:rsidRPr="00000000" w14:paraId="0000004B">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(ανάπτυξη συνεργασίας, ομάδες εργασίας, ανάληψη υπευθυνότητας, ημέρες εθελοντικής εργασίας για την κοινότητα κ.λπ.)</w:t>
            </w:r>
          </w:p>
          <w:p w:rsidR="00000000" w:rsidDel="00000000" w:rsidP="00000000" w:rsidRDefault="00000000" w:rsidRPr="00000000" w14:paraId="0000004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Μέσα από το πρόγραμμα, οι μαθητές θα αποκτήσουν δεξιότητες ζωής που σχετίζονται με τη φροντίδα και τη συντήρηση του κήπου. Θα μάθουν πώς να φυτεύουν, να ποτίζουν, να καθαρίζουν τα αγριόχορτα, να συγκομίζουν προϊόντα και να τα επεξεργάζονται, μέσα από ανάληψη υπευθυνοτήτων και συμμετοχή σε όλες τις φάσεις ανάπτυξης του κήπου.</w:t>
            </w:r>
          </w:p>
          <w:p w:rsidR="00000000" w:rsidDel="00000000" w:rsidP="00000000" w:rsidRDefault="00000000" w:rsidRPr="00000000" w14:paraId="0000004E">
            <w:pPr>
              <w:rPr>
                <w:rFonts w:ascii="Aptos" w:cs="Aptos" w:eastAsia="Aptos" w:hAnsi="Aptos"/>
                <w:b w:val="1"/>
                <w:bCs w:val="1"/>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4F">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0">
            <w:pPr>
              <w:jc w:val="both"/>
              <w:rPr>
                <w:rFonts w:ascii="Aptos" w:cs="Aptos" w:eastAsia="Aptos" w:hAnsi="Aptos"/>
                <w:b w:val="1"/>
                <w:bCs w:val="1"/>
              </w:rPr>
            </w:pPr>
            <w:r w:rsidDel="00000000" w:rsidR="00000000" w:rsidRPr="00000000">
              <w:rPr>
                <w:rFonts w:ascii="Aptos" w:cs="Aptos" w:eastAsia="Aptos" w:hAnsi="Aptos"/>
                <w:b w:val="1"/>
                <w:bCs w:val="1"/>
                <w:rtl w:val="0"/>
              </w:rPr>
              <w:t xml:space="preserve">Τοπική κοινότητα και ευρύτερη κοινωνία: </w:t>
            </w:r>
            <w:r w:rsidDel="00000000" w:rsidR="00000000" w:rsidRPr="00000000">
              <w:rPr>
                <w:rFonts w:ascii="Aptos" w:cs="Aptos" w:eastAsia="Aptos" w:hAnsi="Aptos"/>
                <w:rtl w:val="0"/>
              </w:rPr>
              <w:t xml:space="preserve">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51">
            <w:pPr>
              <w:jc w:val="both"/>
              <w:rPr>
                <w:rFonts w:ascii="Aptos" w:cs="Aptos" w:eastAsia="Aptos" w:hAnsi="Aptos"/>
              </w:rPr>
            </w:pPr>
            <w:r w:rsidDel="00000000" w:rsidR="00000000" w:rsidRPr="00000000">
              <w:rPr>
                <w:rtl w:val="0"/>
              </w:rPr>
            </w:r>
          </w:p>
          <w:p w:rsidR="00000000" w:rsidDel="00000000" w:rsidP="00000000" w:rsidRDefault="00000000" w:rsidRPr="00000000" w14:paraId="00000052">
            <w:pPr>
              <w:numPr>
                <w:ilvl w:val="0"/>
                <w:numId w:val="1"/>
              </w:numPr>
              <w:spacing w:after="0" w:lineRule="auto"/>
              <w:ind w:left="720" w:hanging="360"/>
              <w:rPr>
                <w:rFonts w:ascii="Aptos" w:cs="Aptos" w:eastAsia="Aptos" w:hAnsi="Aptos"/>
                <w:sz w:val="20"/>
                <w:szCs w:val="20"/>
              </w:rPr>
            </w:pPr>
            <w:r w:rsidDel="00000000" w:rsidR="00000000" w:rsidRPr="00000000">
              <w:rPr>
                <w:rFonts w:ascii="Aptos" w:cs="Aptos" w:eastAsia="Aptos" w:hAnsi="Aptos"/>
                <w:sz w:val="20"/>
                <w:szCs w:val="20"/>
                <w:rtl w:val="0"/>
              </w:rPr>
              <w:t xml:space="preserve">Πώς θα αξιοποιηθεί η ιστορία και ο πολιτισμός της σχολικής και τοπικής κοινότητας στη διαμόρφωση του χώρου πρασίνου; (ενδημικά/ιθαγενή φυτά και σπόροι, πολιτιστική σημασία ορισμένων φυτών, παραδοσιακές καλλιεργητικές πρακτικές) </w:t>
            </w:r>
          </w:p>
          <w:p w:rsidR="00000000" w:rsidDel="00000000" w:rsidP="00000000" w:rsidRDefault="00000000" w:rsidRPr="00000000" w14:paraId="00000053">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54">
            <w:pPr>
              <w:numPr>
                <w:ilvl w:val="0"/>
                <w:numId w:val="1"/>
              </w:numPr>
              <w:spacing w:after="0" w:lineRule="auto"/>
              <w:ind w:left="720" w:hanging="360"/>
              <w:rPr>
                <w:rFonts w:ascii="Aptos" w:cs="Aptos" w:eastAsia="Aptos" w:hAnsi="Aptos"/>
                <w:sz w:val="20"/>
                <w:szCs w:val="20"/>
              </w:rPr>
            </w:pPr>
            <w:r w:rsidDel="00000000" w:rsidR="00000000" w:rsidRPr="00000000">
              <w:rPr>
                <w:rFonts w:ascii="Aptos" w:cs="Aptos" w:eastAsia="Aptos" w:hAnsi="Aptos"/>
                <w:sz w:val="20"/>
                <w:szCs w:val="20"/>
                <w:rtl w:val="0"/>
              </w:rPr>
              <w:t xml:space="preserve">Πώς θα εμπλέξετε την κοινότητα στη μαθησιακή διαδικασία (κηπουροί, αγρότες/αγρότισσες, τοπιοτέχνες, τοπικές αγορές, ειδικοί/ειδικές 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rsidR="00000000" w:rsidDel="00000000" w:rsidP="00000000" w:rsidRDefault="00000000" w:rsidRPr="00000000" w14:paraId="00000055">
            <w:pPr>
              <w:rPr>
                <w:rFonts w:ascii="Aptos" w:cs="Aptos" w:eastAsia="Aptos" w:hAnsi="Aptos"/>
                <w:sz w:val="20"/>
                <w:szCs w:val="20"/>
              </w:rPr>
            </w:pPr>
            <w:r w:rsidDel="00000000" w:rsidR="00000000" w:rsidRPr="00000000">
              <w:rPr>
                <w:rtl w:val="0"/>
              </w:rPr>
            </w:r>
          </w:p>
          <w:p w:rsidR="00000000" w:rsidDel="00000000" w:rsidP="00000000" w:rsidRDefault="00000000" w:rsidRPr="00000000" w14:paraId="00000056">
            <w:pPr>
              <w:numPr>
                <w:ilvl w:val="0"/>
                <w:numId w:val="1"/>
              </w:numPr>
              <w:spacing w:after="0" w:lineRule="auto"/>
              <w:ind w:left="720" w:hanging="360"/>
              <w:rPr>
                <w:rFonts w:ascii="Aptos" w:cs="Aptos" w:eastAsia="Aptos" w:hAnsi="Aptos"/>
                <w:sz w:val="20"/>
                <w:szCs w:val="20"/>
              </w:rPr>
            </w:pPr>
            <w:r w:rsidDel="00000000" w:rsidR="00000000" w:rsidRPr="00000000">
              <w:rPr>
                <w:rFonts w:ascii="Aptos" w:cs="Aptos" w:eastAsia="Aptos" w:hAnsi="Aptos"/>
                <w:sz w:val="20"/>
                <w:szCs w:val="20"/>
                <w:rtl w:val="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μέσω  καμπάνιας ενημέρωσης, διασύνδεση με τη βιομηχανία, επιχειρηματικότητα, επανασύνδεση ανθρώπου-φύσης, κ.λπ.);</w:t>
            </w:r>
          </w:p>
          <w:p w:rsidR="00000000" w:rsidDel="00000000" w:rsidP="00000000" w:rsidRDefault="00000000" w:rsidRPr="00000000" w14:paraId="00000057">
            <w:pPr>
              <w:spacing w:after="0" w:lineRule="auto"/>
              <w:ind w:left="810" w:firstLine="0"/>
              <w:rPr/>
            </w:pPr>
            <w:r w:rsidDel="00000000" w:rsidR="00000000" w:rsidRPr="00000000">
              <w:rPr>
                <w:rtl w:val="0"/>
              </w:rPr>
            </w:r>
          </w:p>
          <w:p w:rsidR="00000000" w:rsidDel="00000000" w:rsidP="00000000" w:rsidRDefault="00000000" w:rsidRPr="00000000" w14:paraId="00000058">
            <w:pPr>
              <w:spacing w:after="0" w:lineRule="auto"/>
              <w:ind w:left="630" w:firstLine="0"/>
              <w:rPr/>
            </w:pPr>
            <w:r w:rsidDel="00000000" w:rsidR="00000000" w:rsidRPr="00000000">
              <w:rPr>
                <w:rtl w:val="0"/>
              </w:rPr>
              <w:t xml:space="preserve">1.Μετα από μελέτη των ενδημικών φυτών της περιοχής (πρακτικές ποτίσματος, φροντίδα, πού ευδοκιμούν, τι προσφέρουν, τι σήμαιναν για τους κατοίκους της περιοχής με την πάροδο του χρόνου κλπ.) θα επιλεγούν τα κατάλληλα φυτά και δέντρα για να εξυπηρετηθούν καλύτερα οι ανάγκες του χώρου μας.</w:t>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spacing w:after="0" w:lineRule="auto"/>
              <w:ind w:left="720" w:firstLine="0"/>
              <w:rPr/>
            </w:pPr>
            <w:r w:rsidDel="00000000" w:rsidR="00000000" w:rsidRPr="00000000">
              <w:rPr>
                <w:rtl w:val="0"/>
              </w:rPr>
              <w:t xml:space="preserve">2. Με τη στήριξη, τη συνεργασία και την καθοδήγηση της κας Μαρίας Ξενοφώντος, αρχιτέκτονα τοπίου, αλλά και άλλους επαγγελματίες της λαϊκής αγοράς και της ειδικής περιβαλλοντικής, θα γίνονται τακτικές ομιλίες/διαλέξεις, έτσι ώστε οι μαθητές να διδάσκονται και να στηρίζονται τόσο στη δημιουργία, όσο και στη συντήρηση κήπου.</w:t>
            </w:r>
          </w:p>
          <w:p w:rsidR="00000000" w:rsidDel="00000000" w:rsidP="00000000" w:rsidRDefault="00000000" w:rsidRPr="00000000" w14:paraId="0000005B">
            <w:pPr>
              <w:ind w:left="720" w:firstLine="0"/>
              <w:rPr/>
            </w:pPr>
            <w:r w:rsidDel="00000000" w:rsidR="00000000" w:rsidRPr="00000000">
              <w:rPr>
                <w:rtl w:val="0"/>
              </w:rPr>
              <w:t xml:space="preserve">Θα γίνει σωστή ενημέρωση και θα υπάρχει καθορισμένο κυλιόμενο πρόγραμμα, σύμφωνα με το οποίο όλες οι τάξεις του σχολείου θα επισκέπτονται τον κήπο, με στόχο τη φροντίδα, τον καθαρισμό και εκμετάλλευση του χώρου.</w:t>
            </w:r>
          </w:p>
          <w:p w:rsidR="00000000" w:rsidDel="00000000" w:rsidP="00000000" w:rsidRDefault="00000000" w:rsidRPr="00000000" w14:paraId="0000005C">
            <w:pPr>
              <w:ind w:left="720" w:firstLine="0"/>
              <w:rPr/>
            </w:pPr>
            <w:r w:rsidDel="00000000" w:rsidR="00000000" w:rsidRPr="00000000">
              <w:rPr>
                <w:rtl w:val="0"/>
              </w:rPr>
              <w:t xml:space="preserve">Συγκεκριμένα θα γίνεται ο καθαρισμός από σκουπίδια, η απομάκρυνση των ζιζανίων, θα διασφαλίζεται ότι γίνεται σωστά το πότισμα.</w:t>
            </w:r>
          </w:p>
          <w:p w:rsidR="00000000" w:rsidDel="00000000" w:rsidP="00000000" w:rsidRDefault="00000000" w:rsidRPr="00000000" w14:paraId="0000005D">
            <w:pPr>
              <w:ind w:left="720" w:firstLine="0"/>
              <w:rPr/>
            </w:pPr>
            <w:r w:rsidDel="00000000" w:rsidR="00000000" w:rsidRPr="00000000">
              <w:rPr>
                <w:rtl w:val="0"/>
              </w:rPr>
              <w:t xml:space="preserve">Παράλληλα θα γίνεται η αξιολόγηση της δράσης της κάθε τάξης από τον Περιβαλλοντικό όμιλο και την διεύθυνση. Το γραμματειακό προσωπικό, το βοηθητικό προσωπικό, οι υπάλληλοι του κυλικείου και οι φροντίστριες θα συνεχίσουν το έργο τους και θα μας στηρίξουν στην όλη μας προσπάθεια.</w:t>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t xml:space="preserve">3.Μέσα από τη συνεργασία με ποικίλους επαγγελματίες, η τοπική κοινωνία θα αποκομίσει σημαντικά οφέλη. Οι μαθητές θα γίνονται φορείς διάδοσης γνώσεων, ενώ προβλέπεται και δημιουργία ενημερωτικού υλικού (π.χ. τρίπτυχου φυλλαδίου).</w:t>
            </w:r>
          </w:p>
          <w:p w:rsidR="00000000" w:rsidDel="00000000" w:rsidP="00000000" w:rsidRDefault="00000000" w:rsidRPr="00000000" w14:paraId="00000060">
            <w:pPr>
              <w:spacing w:after="0" w:lineRule="auto"/>
              <w:ind w:left="720" w:firstLine="0"/>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61">
            <w:pPr>
              <w:rPr>
                <w:rFonts w:ascii="Aptos" w:cs="Aptos" w:eastAsia="Aptos" w:hAnsi="Apto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Aptos" w:cs="Aptos" w:eastAsia="Aptos" w:hAnsi="Aptos"/>
                <w:b w:val="1"/>
                <w:bCs w:val="1"/>
              </w:rPr>
            </w:pPr>
            <w:r w:rsidDel="00000000" w:rsidR="00000000" w:rsidRPr="00000000">
              <w:rPr>
                <w:rFonts w:ascii="Aptos" w:cs="Aptos" w:eastAsia="Aptos" w:hAnsi="Aptos"/>
                <w:b w:val="1"/>
                <w:bCs w:val="1"/>
                <w:rtl w:val="0"/>
              </w:rPr>
              <w:t xml:space="preserve">Συνεργασίες και συνέργειες</w:t>
            </w:r>
          </w:p>
          <w:p w:rsidR="00000000" w:rsidDel="00000000" w:rsidP="00000000" w:rsidRDefault="00000000" w:rsidRPr="00000000" w14:paraId="00000063">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Προσδιορίστε τις συνεργασίες που προτίθεστε να αναπτύξετε με φορείς και οργανισμούς για τη δημιουργία, τη συντήρηση και την προστασία του χώρου πρασίνου </w:t>
            </w:r>
          </w:p>
          <w:p w:rsidR="00000000" w:rsidDel="00000000" w:rsidP="00000000" w:rsidRDefault="00000000" w:rsidRPr="00000000" w14:paraId="00000064">
            <w:pPr>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(πχ οργάνωση εθελοντικών προγραμμάτων καθαρισμού και συντήρησης, συνεργασία με επαγγελματίες, επιστήμονες, γονείς κ.λπ., για ενημέρωση για τα είδη φυτών, τη διαδικασία φύτευσης, φυτοπροστασίας, καλλιέργειας κ.λπ.)</w:t>
            </w:r>
          </w:p>
          <w:p w:rsidR="00000000" w:rsidDel="00000000" w:rsidP="00000000" w:rsidRDefault="00000000" w:rsidRPr="00000000" w14:paraId="00000065">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Στόχος μας είναι να συνεργαστούμε με οργανισμούς, συλλόγους, χορηγούς και μέλη της τοπικής κοινωνίας για τη δημιουργία και συντήρηση του πράσινου χώρου. Προβλέπεται η οργάνωση εθελοντικών δράσεων, όπως φυτεύσεις, δημιουργία μονοπατιών, καθαρισμοί, βαψίματα και σεμινάρια από ειδικούς, σε συνεργασία με τον Σύνδεσμο Γονέων και άλλους φορείς.</w:t>
            </w:r>
          </w:p>
          <w:p w:rsidR="00000000" w:rsidDel="00000000" w:rsidP="00000000" w:rsidRDefault="00000000" w:rsidRPr="00000000" w14:paraId="00000067">
            <w:pPr>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sectPr>
      <w:pgSz w:h="16838" w:w="11906" w:orient="portrait"/>
      <w:pgMar w:bottom="1361" w:top="141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866A3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66A3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66A3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66A3A"/>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866A3A"/>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866A3A"/>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866A3A"/>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866A3A"/>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866A3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66A3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66A3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66A3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66A3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66A3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66A3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66A3A"/>
    <w:rPr>
      <w:i w:val="1"/>
      <w:iCs w:val="1"/>
      <w:color w:val="404040" w:themeColor="text1" w:themeTint="0000BF"/>
    </w:rPr>
  </w:style>
  <w:style w:type="paragraph" w:styleId="ListParagraph">
    <w:name w:val="List Paragraph"/>
    <w:basedOn w:val="Normal"/>
    <w:uiPriority w:val="34"/>
    <w:qFormat w:val="1"/>
    <w:rsid w:val="00866A3A"/>
    <w:pPr>
      <w:ind w:left="720"/>
      <w:contextualSpacing w:val="1"/>
    </w:pPr>
  </w:style>
  <w:style w:type="character" w:styleId="IntenseEmphasis">
    <w:name w:val="Intense Emphasis"/>
    <w:basedOn w:val="DefaultParagraphFont"/>
    <w:uiPriority w:val="21"/>
    <w:qFormat w:val="1"/>
    <w:rsid w:val="00866A3A"/>
    <w:rPr>
      <w:i w:val="1"/>
      <w:iCs w:val="1"/>
      <w:color w:val="2e74b5" w:themeColor="accent1" w:themeShade="0000BF"/>
    </w:rPr>
  </w:style>
  <w:style w:type="paragraph" w:styleId="IntenseQuote">
    <w:name w:val="Intense Quote"/>
    <w:basedOn w:val="Normal"/>
    <w:next w:val="Normal"/>
    <w:link w:val="IntenseQuoteChar"/>
    <w:uiPriority w:val="30"/>
    <w:qFormat w:val="1"/>
    <w:rsid w:val="00866A3A"/>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866A3A"/>
    <w:rPr>
      <w:i w:val="1"/>
      <w:iCs w:val="1"/>
      <w:color w:val="2e74b5" w:themeColor="accent1" w:themeShade="0000BF"/>
    </w:rPr>
  </w:style>
  <w:style w:type="character" w:styleId="IntenseReference">
    <w:name w:val="Intense Reference"/>
    <w:basedOn w:val="DefaultParagraphFont"/>
    <w:uiPriority w:val="32"/>
    <w:qFormat w:val="1"/>
    <w:rsid w:val="00866A3A"/>
    <w:rPr>
      <w:b w:val="1"/>
      <w:bCs w:val="1"/>
      <w:smallCaps w:val="1"/>
      <w:color w:val="2e74b5" w:themeColor="accent1" w:themeShade="0000BF"/>
      <w:spacing w:val="5"/>
    </w:rPr>
  </w:style>
  <w:style w:type="table" w:styleId="TableGrid1" w:customStyle="1">
    <w:name w:val="Table Grid1"/>
    <w:basedOn w:val="TableNormal"/>
    <w:next w:val="TableGrid"/>
    <w:uiPriority w:val="39"/>
    <w:rsid w:val="00866A3A"/>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866A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F55A2D"/>
    <w:pPr>
      <w:spacing w:after="0" w:line="240" w:lineRule="auto"/>
    </w:pPr>
  </w:style>
  <w:style w:type="paragraph" w:styleId="BalloonText">
    <w:name w:val="Balloon Text"/>
    <w:basedOn w:val="Normal"/>
    <w:link w:val="BalloonTextChar"/>
    <w:uiPriority w:val="99"/>
    <w:semiHidden w:val="1"/>
    <w:unhideWhenUsed w:val="1"/>
    <w:rsid w:val="007C12D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C12D5"/>
    <w:rPr>
      <w:rFonts w:ascii="Segoe UI" w:cs="Segoe UI" w:hAnsi="Segoe UI"/>
      <w:sz w:val="18"/>
      <w:szCs w:val="1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rIltLXlDmZZsbAxVVasdgF6Q==">CgMxLjA4AHIhMVdab3FHTWVXQnNnY0pQNmlKdHVEUU5mLU1qOTdZMVRG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2025-06-13T09:56:00Z</dcterms:created>
  <dc:creator>Αραβέλλα Ζαχαρίου</dc:creator>
</cp:coreProperties>
</file>